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71A08" w14:textId="77777777" w:rsidR="007547DD" w:rsidRPr="00C92BAF" w:rsidRDefault="00AE3299" w:rsidP="00AE3299">
      <w:pPr>
        <w:jc w:val="center"/>
        <w:rPr>
          <w:rFonts w:ascii="Calibri" w:hAnsi="Calibri"/>
          <w:b/>
          <w:sz w:val="32"/>
          <w:szCs w:val="32"/>
        </w:rPr>
      </w:pPr>
      <w:r w:rsidRPr="00C92BAF">
        <w:rPr>
          <w:rFonts w:ascii="Calibri" w:hAnsi="Calibri"/>
          <w:b/>
          <w:sz w:val="32"/>
          <w:szCs w:val="32"/>
        </w:rPr>
        <w:t>Concept Application</w:t>
      </w:r>
    </w:p>
    <w:p w14:paraId="7F9E74A0" w14:textId="77777777" w:rsidR="00AE3299" w:rsidRPr="00C92BAF" w:rsidRDefault="00AE3299" w:rsidP="00AE3299">
      <w:pPr>
        <w:jc w:val="center"/>
        <w:rPr>
          <w:rFonts w:ascii="Calibri" w:hAnsi="Calibri"/>
          <w:b/>
          <w:sz w:val="32"/>
          <w:szCs w:val="32"/>
        </w:rPr>
      </w:pPr>
    </w:p>
    <w:p w14:paraId="71E35E3B" w14:textId="19DCB9C2" w:rsidR="00B94161" w:rsidRPr="00B94161" w:rsidRDefault="0015647B" w:rsidP="00AE3299">
      <w:pPr>
        <w:rPr>
          <w:rFonts w:ascii="Calibri" w:hAnsi="Calibri"/>
        </w:rPr>
      </w:pPr>
      <w:r>
        <w:rPr>
          <w:rFonts w:ascii="Calibri" w:hAnsi="Calibri"/>
          <w:sz w:val="32"/>
          <w:szCs w:val="32"/>
        </w:rPr>
        <w:t xml:space="preserve">“This morning (Homeland Security) Secretary Napolitano announced new actions my administration will take to mend our nation’s immigration policy to make it more fair, more efficient, and more just, specifically for young people. These young people study in our schools, they play in our neighborhoods, they’re friends with our kids, they pledge allegiance to our flag. They are Americans in their heart, in their minds, in every single way but one: on paper. They were brought to this country by their parents… and often have no idea that they’re undocumented… Over the next few months, eligible individuals who do not present a risk to national security or public safety will be able to request temporary relief from deportation proceedings and apply for work authorization.” </w:t>
      </w:r>
      <w:r w:rsidRPr="0015647B">
        <w:rPr>
          <w:rFonts w:ascii="Calibri" w:hAnsi="Calibri"/>
        </w:rPr>
        <w:t>– President Barack Obama, June 15, 2012</w:t>
      </w:r>
    </w:p>
    <w:p w14:paraId="63ACFD24" w14:textId="77777777" w:rsidR="00DE3603" w:rsidRDefault="00DE3603" w:rsidP="00DE3603">
      <w:pPr>
        <w:rPr>
          <w:rFonts w:ascii="Calibri" w:hAnsi="Calibri"/>
          <w:sz w:val="32"/>
          <w:szCs w:val="32"/>
        </w:rPr>
      </w:pPr>
    </w:p>
    <w:p w14:paraId="768BE2C5" w14:textId="77A926DC" w:rsidR="00B94161" w:rsidRDefault="0015647B" w:rsidP="00DE3603">
      <w:pPr>
        <w:rPr>
          <w:rFonts w:ascii="Calibri" w:hAnsi="Calibri"/>
          <w:sz w:val="32"/>
          <w:szCs w:val="32"/>
        </w:rPr>
      </w:pPr>
      <w:r>
        <w:rPr>
          <w:rFonts w:ascii="Calibri" w:hAnsi="Calibri"/>
          <w:sz w:val="32"/>
          <w:szCs w:val="32"/>
        </w:rPr>
        <w:t xml:space="preserve">After reading the above passage, respond to A, B, and C below: </w:t>
      </w:r>
    </w:p>
    <w:p w14:paraId="78D08235" w14:textId="77777777" w:rsidR="00B94161" w:rsidRDefault="00B94161" w:rsidP="00DE3603">
      <w:pPr>
        <w:rPr>
          <w:rFonts w:ascii="Calibri" w:hAnsi="Calibri"/>
          <w:sz w:val="32"/>
          <w:szCs w:val="32"/>
        </w:rPr>
      </w:pPr>
    </w:p>
    <w:p w14:paraId="614191FA" w14:textId="2D21BA26" w:rsidR="00DE3603" w:rsidRPr="00B94161" w:rsidRDefault="0015647B" w:rsidP="00B94161">
      <w:pPr>
        <w:pStyle w:val="ListParagraph"/>
        <w:numPr>
          <w:ilvl w:val="0"/>
          <w:numId w:val="4"/>
        </w:numPr>
        <w:rPr>
          <w:rFonts w:ascii="Calibri" w:hAnsi="Calibri"/>
          <w:sz w:val="32"/>
          <w:szCs w:val="32"/>
        </w:rPr>
      </w:pPr>
      <w:r>
        <w:rPr>
          <w:rFonts w:ascii="Calibri" w:hAnsi="Calibri"/>
          <w:sz w:val="32"/>
          <w:szCs w:val="32"/>
        </w:rPr>
        <w:t>Describe the presidential power exhibited in the announced policy.</w:t>
      </w:r>
    </w:p>
    <w:p w14:paraId="69EE95E1" w14:textId="77777777" w:rsidR="00DE3603" w:rsidRDefault="00DE3603" w:rsidP="00DE3603">
      <w:pPr>
        <w:pStyle w:val="ListParagraph"/>
        <w:rPr>
          <w:rFonts w:ascii="Calibri" w:hAnsi="Calibri"/>
          <w:sz w:val="32"/>
          <w:szCs w:val="32"/>
        </w:rPr>
      </w:pPr>
    </w:p>
    <w:p w14:paraId="75F00AC1" w14:textId="4B6E2A57" w:rsidR="00DE3603" w:rsidRDefault="00DE3603" w:rsidP="00DE3603">
      <w:pPr>
        <w:pStyle w:val="ListParagraph"/>
        <w:numPr>
          <w:ilvl w:val="0"/>
          <w:numId w:val="4"/>
        </w:numPr>
        <w:rPr>
          <w:rFonts w:ascii="Calibri" w:hAnsi="Calibri"/>
          <w:sz w:val="32"/>
          <w:szCs w:val="32"/>
        </w:rPr>
      </w:pPr>
      <w:r>
        <w:rPr>
          <w:rFonts w:ascii="Calibri" w:hAnsi="Calibri"/>
          <w:sz w:val="32"/>
          <w:szCs w:val="32"/>
        </w:rPr>
        <w:t xml:space="preserve">In the context of the scenario, </w:t>
      </w:r>
      <w:r w:rsidR="00B94161">
        <w:rPr>
          <w:rFonts w:ascii="Calibri" w:hAnsi="Calibri"/>
          <w:sz w:val="32"/>
          <w:szCs w:val="32"/>
        </w:rPr>
        <w:t>explain how t</w:t>
      </w:r>
      <w:r w:rsidR="0015647B">
        <w:rPr>
          <w:rFonts w:ascii="Calibri" w:hAnsi="Calibri"/>
          <w:sz w:val="32"/>
          <w:szCs w:val="32"/>
        </w:rPr>
        <w:t>he use of the power described in A can be affected by interactions between the president and Congress</w:t>
      </w:r>
    </w:p>
    <w:p w14:paraId="7A8B9BDB" w14:textId="77777777" w:rsidR="00DE3603" w:rsidRPr="00DE3603" w:rsidRDefault="00DE3603" w:rsidP="00DE3603">
      <w:pPr>
        <w:rPr>
          <w:rFonts w:ascii="Calibri" w:hAnsi="Calibri"/>
          <w:sz w:val="32"/>
          <w:szCs w:val="32"/>
        </w:rPr>
      </w:pPr>
    </w:p>
    <w:p w14:paraId="1BB8FE3D" w14:textId="05780F71" w:rsidR="00C92BAF" w:rsidRDefault="00DE3603" w:rsidP="00DE3603">
      <w:pPr>
        <w:pStyle w:val="ListParagraph"/>
        <w:numPr>
          <w:ilvl w:val="0"/>
          <w:numId w:val="4"/>
        </w:numPr>
        <w:rPr>
          <w:rFonts w:ascii="Calibri" w:hAnsi="Calibri"/>
          <w:sz w:val="32"/>
          <w:szCs w:val="32"/>
        </w:rPr>
      </w:pPr>
      <w:r>
        <w:rPr>
          <w:rFonts w:ascii="Calibri" w:hAnsi="Calibri"/>
          <w:sz w:val="32"/>
          <w:szCs w:val="32"/>
        </w:rPr>
        <w:t>In the cont</w:t>
      </w:r>
      <w:r w:rsidR="00B94161">
        <w:rPr>
          <w:rFonts w:ascii="Calibri" w:hAnsi="Calibri"/>
          <w:sz w:val="32"/>
          <w:szCs w:val="32"/>
        </w:rPr>
        <w:t xml:space="preserve">ext of the scenario, explain how </w:t>
      </w:r>
      <w:r w:rsidR="0015647B">
        <w:rPr>
          <w:rFonts w:ascii="Calibri" w:hAnsi="Calibri"/>
          <w:sz w:val="32"/>
          <w:szCs w:val="32"/>
        </w:rPr>
        <w:t xml:space="preserve">the media can affect interaction between the president and Congress. </w:t>
      </w:r>
    </w:p>
    <w:p w14:paraId="2AFB1795" w14:textId="77777777" w:rsidR="00DE3603" w:rsidRPr="00DE3603" w:rsidRDefault="00DE3603" w:rsidP="00DE3603">
      <w:pPr>
        <w:rPr>
          <w:rFonts w:ascii="Calibri" w:hAnsi="Calibri"/>
          <w:sz w:val="32"/>
          <w:szCs w:val="32"/>
        </w:rPr>
      </w:pPr>
    </w:p>
    <w:p w14:paraId="7408626B" w14:textId="77777777" w:rsidR="00DE3603" w:rsidRDefault="00DE3603" w:rsidP="00DE3603">
      <w:pPr>
        <w:rPr>
          <w:rFonts w:ascii="Calibri" w:hAnsi="Calibri"/>
          <w:sz w:val="32"/>
          <w:szCs w:val="32"/>
        </w:rPr>
      </w:pPr>
    </w:p>
    <w:p w14:paraId="0DAA0A9A" w14:textId="77777777" w:rsidR="00DE3603" w:rsidRPr="00DE3603" w:rsidRDefault="00DE3603" w:rsidP="00DE3603">
      <w:pPr>
        <w:rPr>
          <w:rFonts w:ascii="Calibri" w:hAnsi="Calibri"/>
          <w:sz w:val="32"/>
          <w:szCs w:val="32"/>
        </w:rPr>
      </w:pPr>
    </w:p>
    <w:p w14:paraId="127E07B7" w14:textId="77777777" w:rsidR="0015647B" w:rsidRDefault="0015647B" w:rsidP="00EF31C8">
      <w:pPr>
        <w:rPr>
          <w:rFonts w:ascii="Calibri" w:hAnsi="Calibri"/>
          <w:sz w:val="32"/>
          <w:szCs w:val="32"/>
        </w:rPr>
      </w:pPr>
    </w:p>
    <w:p w14:paraId="07FAA6EA" w14:textId="77777777" w:rsidR="0015647B" w:rsidRDefault="0015647B" w:rsidP="00EF31C8">
      <w:pPr>
        <w:rPr>
          <w:rFonts w:ascii="Calibri" w:hAnsi="Calibri"/>
          <w:sz w:val="32"/>
          <w:szCs w:val="32"/>
        </w:rPr>
      </w:pPr>
    </w:p>
    <w:p w14:paraId="35E211A9" w14:textId="77777777" w:rsidR="0015647B" w:rsidRDefault="0015647B" w:rsidP="00EF31C8">
      <w:pPr>
        <w:rPr>
          <w:rFonts w:ascii="Calibri" w:hAnsi="Calibri"/>
          <w:sz w:val="32"/>
          <w:szCs w:val="32"/>
        </w:rPr>
      </w:pPr>
    </w:p>
    <w:p w14:paraId="28BAF6D0" w14:textId="48600929" w:rsidR="00EF31C8" w:rsidRDefault="00C92BAF" w:rsidP="00EF31C8">
      <w:pPr>
        <w:rPr>
          <w:rFonts w:ascii="Calibri" w:hAnsi="Calibri"/>
          <w:sz w:val="32"/>
          <w:szCs w:val="32"/>
        </w:rPr>
      </w:pPr>
      <w:r>
        <w:rPr>
          <w:rFonts w:ascii="Calibri" w:hAnsi="Calibri"/>
          <w:sz w:val="32"/>
          <w:szCs w:val="32"/>
        </w:rPr>
        <w:lastRenderedPageBreak/>
        <w:t xml:space="preserve">Key: </w:t>
      </w:r>
    </w:p>
    <w:p w14:paraId="5AA35E28" w14:textId="77777777" w:rsidR="00C92BAF" w:rsidRDefault="00C92BAF" w:rsidP="00EF31C8">
      <w:pPr>
        <w:rPr>
          <w:rFonts w:ascii="Calibri" w:hAnsi="Calibri"/>
          <w:sz w:val="32"/>
          <w:szCs w:val="32"/>
        </w:rPr>
      </w:pPr>
    </w:p>
    <w:p w14:paraId="52E14275" w14:textId="77EC08DF" w:rsidR="00DE3603" w:rsidRDefault="0015647B" w:rsidP="00DE3603">
      <w:pPr>
        <w:pStyle w:val="ListParagraph"/>
        <w:numPr>
          <w:ilvl w:val="0"/>
          <w:numId w:val="3"/>
        </w:numPr>
        <w:rPr>
          <w:rFonts w:ascii="Calibri" w:hAnsi="Calibri"/>
          <w:sz w:val="32"/>
          <w:szCs w:val="32"/>
        </w:rPr>
      </w:pPr>
      <w:r>
        <w:rPr>
          <w:rFonts w:ascii="Calibri" w:hAnsi="Calibri"/>
          <w:sz w:val="32"/>
          <w:szCs w:val="32"/>
        </w:rPr>
        <w:t>Executive Order</w:t>
      </w:r>
    </w:p>
    <w:p w14:paraId="70085ADB" w14:textId="6986674B" w:rsidR="00DE3603" w:rsidRDefault="0015647B" w:rsidP="00DE3603">
      <w:pPr>
        <w:pStyle w:val="ListParagraph"/>
        <w:numPr>
          <w:ilvl w:val="0"/>
          <w:numId w:val="3"/>
        </w:numPr>
        <w:rPr>
          <w:rFonts w:ascii="Calibri" w:hAnsi="Calibri"/>
          <w:sz w:val="32"/>
          <w:szCs w:val="32"/>
        </w:rPr>
      </w:pPr>
      <w:r>
        <w:rPr>
          <w:rFonts w:ascii="Calibri" w:hAnsi="Calibri"/>
          <w:sz w:val="32"/>
          <w:szCs w:val="32"/>
        </w:rPr>
        <w:t xml:space="preserve">President could use the bully pulpit or state of the union message to promote the executive order. Congress could enact legislation supporting or opposing the action. </w:t>
      </w:r>
    </w:p>
    <w:p w14:paraId="28FD3C32" w14:textId="75A98231" w:rsidR="00DE3603" w:rsidRPr="00DE3603" w:rsidRDefault="00B94161" w:rsidP="00DE3603">
      <w:pPr>
        <w:pStyle w:val="ListParagraph"/>
        <w:numPr>
          <w:ilvl w:val="0"/>
          <w:numId w:val="3"/>
        </w:numPr>
        <w:rPr>
          <w:rFonts w:ascii="Calibri" w:hAnsi="Calibri"/>
          <w:sz w:val="32"/>
          <w:szCs w:val="32"/>
        </w:rPr>
      </w:pPr>
      <w:r>
        <w:rPr>
          <w:rFonts w:ascii="Calibri" w:hAnsi="Calibri"/>
          <w:sz w:val="32"/>
          <w:szCs w:val="32"/>
        </w:rPr>
        <w:t xml:space="preserve">The media could </w:t>
      </w:r>
      <w:r w:rsidR="0015647B">
        <w:rPr>
          <w:rFonts w:ascii="Calibri" w:hAnsi="Calibri"/>
          <w:sz w:val="32"/>
          <w:szCs w:val="32"/>
        </w:rPr>
        <w:t xml:space="preserve">be sympathetic to the cause pushing voters to support the legislation or vice versa. </w:t>
      </w:r>
      <w:bookmarkStart w:id="0" w:name="_GoBack"/>
      <w:bookmarkEnd w:id="0"/>
      <w:r>
        <w:rPr>
          <w:rFonts w:ascii="Calibri" w:hAnsi="Calibri"/>
          <w:sz w:val="32"/>
          <w:szCs w:val="32"/>
        </w:rPr>
        <w:t xml:space="preserve"> </w:t>
      </w:r>
    </w:p>
    <w:p w14:paraId="279B4655" w14:textId="77777777" w:rsidR="00EF31C8" w:rsidRDefault="00EF31C8" w:rsidP="00EF31C8">
      <w:pPr>
        <w:rPr>
          <w:rFonts w:ascii="Calibri" w:hAnsi="Calibri"/>
          <w:sz w:val="40"/>
          <w:szCs w:val="40"/>
        </w:rPr>
      </w:pPr>
    </w:p>
    <w:p w14:paraId="0AE5EA46" w14:textId="77777777" w:rsidR="00EF31C8" w:rsidRDefault="00EF31C8" w:rsidP="00EF31C8">
      <w:pPr>
        <w:rPr>
          <w:rFonts w:ascii="Calibri" w:hAnsi="Calibri"/>
          <w:sz w:val="40"/>
          <w:szCs w:val="40"/>
        </w:rPr>
      </w:pPr>
    </w:p>
    <w:p w14:paraId="3159262B" w14:textId="77777777" w:rsidR="00EF31C8" w:rsidRDefault="00EF31C8" w:rsidP="00EF31C8">
      <w:pPr>
        <w:rPr>
          <w:rFonts w:ascii="Calibri" w:hAnsi="Calibri"/>
          <w:sz w:val="40"/>
          <w:szCs w:val="40"/>
        </w:rPr>
      </w:pPr>
    </w:p>
    <w:p w14:paraId="0DA5E6A6" w14:textId="33AA2EE5" w:rsidR="00EF31C8" w:rsidRPr="00A23041" w:rsidRDefault="00EF31C8" w:rsidP="00A23041">
      <w:pPr>
        <w:rPr>
          <w:rFonts w:ascii="Calibri" w:hAnsi="Calibri"/>
        </w:rPr>
      </w:pPr>
    </w:p>
    <w:sectPr w:rsidR="00EF31C8" w:rsidRPr="00A23041" w:rsidSect="00276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602"/>
    <w:multiLevelType w:val="hybridMultilevel"/>
    <w:tmpl w:val="11BA7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1FBA"/>
    <w:multiLevelType w:val="hybridMultilevel"/>
    <w:tmpl w:val="0110F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E3509"/>
    <w:multiLevelType w:val="hybridMultilevel"/>
    <w:tmpl w:val="1EBEB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82479"/>
    <w:multiLevelType w:val="hybridMultilevel"/>
    <w:tmpl w:val="F0E4E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99"/>
    <w:rsid w:val="0015647B"/>
    <w:rsid w:val="002765B1"/>
    <w:rsid w:val="006072C7"/>
    <w:rsid w:val="007323BF"/>
    <w:rsid w:val="007547DD"/>
    <w:rsid w:val="00A23041"/>
    <w:rsid w:val="00AE3299"/>
    <w:rsid w:val="00B94161"/>
    <w:rsid w:val="00C92BAF"/>
    <w:rsid w:val="00DE3603"/>
    <w:rsid w:val="00E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1C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229</Words>
  <Characters>1309</Characters>
  <Application>Microsoft Macintosh Word</Application>
  <DocSecurity>0</DocSecurity>
  <Lines>10</Lines>
  <Paragraphs>3</Paragraphs>
  <ScaleCrop>false</ScaleCrop>
  <Company>Vandelay Industries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Giusto</dc:creator>
  <cp:keywords/>
  <dc:description/>
  <cp:lastModifiedBy>Alex Giusto</cp:lastModifiedBy>
  <cp:revision>6</cp:revision>
  <dcterms:created xsi:type="dcterms:W3CDTF">2018-08-06T18:18:00Z</dcterms:created>
  <dcterms:modified xsi:type="dcterms:W3CDTF">2018-08-20T22:22:00Z</dcterms:modified>
</cp:coreProperties>
</file>